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856D2F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98E" w:rsidRPr="00856D2F">
        <w:rPr>
          <w:rFonts w:ascii="Times New Roman" w:hAnsi="Times New Roman" w:cs="Times New Roman"/>
          <w:b/>
          <w:sz w:val="32"/>
          <w:szCs w:val="32"/>
        </w:rPr>
        <w:t>21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Измерение содержания кислорода в инертных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5B298E" w:rsidP="0037094D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5B298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5B298E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5B298E">
              <w:rPr>
                <w:rFonts w:ascii="Times New Roman" w:hAnsi="Times New Roman" w:cs="Times New Roman"/>
              </w:rPr>
              <w:t>отн</w:t>
            </w:r>
            <w:proofErr w:type="spellEnd"/>
            <w:r w:rsidRPr="005B298E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5B298E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Изменение фона ≤0,05% об. О2 при содержании: 100% об. СО2, 100% об. метана, 100%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5B298E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 100% СН4 (1000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5B29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5B298E">
              <w:rPr>
                <w:rFonts w:ascii="Times New Roman" w:hAnsi="Times New Roman" w:cs="Times New Roman"/>
                <w:lang w:val="en-US"/>
              </w:rPr>
              <w:t>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5B298E" w:rsidP="00B91E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91EB2">
              <w:rPr>
                <w:rFonts w:ascii="Times New Roman" w:hAnsi="Times New Roman" w:cs="Times New Roman"/>
                <w:lang w:val="en-US"/>
              </w:rPr>
              <w:t>50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5B298E" w:rsidP="00856D2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≤ ±0,1% О</w:t>
            </w:r>
            <w:r w:rsidRPr="005B298E">
              <w:rPr>
                <w:rFonts w:ascii="Cambria Math" w:hAnsi="Cambria Math" w:cs="Cambria Math"/>
              </w:rPr>
              <w:t>₂</w:t>
            </w:r>
            <w:r w:rsidRPr="005B298E">
              <w:rPr>
                <w:rFonts w:ascii="Times New Roman" w:hAnsi="Times New Roman" w:cs="Times New Roman"/>
              </w:rPr>
              <w:t xml:space="preserve"> в диапазоне 0—21% кислоро</w:t>
            </w:r>
            <w:r w:rsidR="00856D2F"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Pr="005B298E">
              <w:rPr>
                <w:rFonts w:ascii="Times New Roman" w:hAnsi="Times New Roman" w:cs="Times New Roman"/>
              </w:rPr>
              <w:t>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Максимум 0,02%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5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5B298E">
              <w:rPr>
                <w:rFonts w:ascii="Times New Roman" w:hAnsi="Times New Roman" w:cs="Times New Roman"/>
                <w:lang w:val="en-US"/>
              </w:rPr>
              <w:t>1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2 шт. Ø 5 мм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Ø=22,5 мм, Н=24 мм, вес=23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78712F" w:rsidP="00B668C1">
      <w:pPr>
        <w:jc w:val="center"/>
        <w:rPr>
          <w:rFonts w:ascii="Times New Roman" w:hAnsi="Times New Roman" w:cs="Times New Roman"/>
        </w:rPr>
      </w:pPr>
      <w:r w:rsidRPr="007871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3725" cy="2018119"/>
            <wp:effectExtent l="0" t="0" r="0" b="1270"/>
            <wp:docPr id="5" name="Рисунок 5" descr="Датчик кислорода Oksik 2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тчик кислорода Oksik 21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94" cy="20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78712F"/>
    <w:rsid w:val="0083432E"/>
    <w:rsid w:val="00856D2F"/>
    <w:rsid w:val="00986BFF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2021-03-17T10:01:00Z</dcterms:created>
  <dcterms:modified xsi:type="dcterms:W3CDTF">2021-03-17T10:03:00Z</dcterms:modified>
</cp:coreProperties>
</file>